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jc w:val="center"/>
        <w:rPr>
          <w:rFonts w:cs="BakerSignetBT-Bold"/>
          <w:b/>
          <w:bCs/>
          <w:sz w:val="32"/>
          <w:szCs w:val="32"/>
        </w:rPr>
      </w:pPr>
      <w:r w:rsidRPr="003C4B24">
        <w:rPr>
          <w:rFonts w:cs="BakerSignetBT-Bold"/>
          <w:b/>
          <w:bCs/>
          <w:sz w:val="32"/>
          <w:szCs w:val="32"/>
        </w:rPr>
        <w:t>COMPETITION RULES &amp; REGULATIONS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Obl"/>
          <w:i/>
          <w:iCs/>
          <w:sz w:val="24"/>
          <w:szCs w:val="24"/>
        </w:rPr>
      </w:pPr>
      <w:r w:rsidRPr="003C4B24">
        <w:rPr>
          <w:rFonts w:cs="HelveticaNeue-CondensedObl"/>
          <w:i/>
          <w:iCs/>
          <w:sz w:val="24"/>
          <w:szCs w:val="24"/>
        </w:rPr>
        <w:t xml:space="preserve">(To be read in conjunction with individual competition rules </w:t>
      </w:r>
      <w:proofErr w:type="spellStart"/>
      <w:r w:rsidRPr="003C4B24">
        <w:rPr>
          <w:rFonts w:cs="HelveticaNeue-CondensedObl"/>
          <w:i/>
          <w:iCs/>
          <w:sz w:val="24"/>
          <w:szCs w:val="24"/>
        </w:rPr>
        <w:t>where</w:t>
      </w:r>
      <w:proofErr w:type="spellEnd"/>
      <w:r w:rsidRPr="003C4B24">
        <w:rPr>
          <w:rFonts w:cs="HelveticaNeue-CondensedObl"/>
          <w:i/>
          <w:iCs/>
          <w:sz w:val="24"/>
          <w:szCs w:val="24"/>
        </w:rPr>
        <w:t xml:space="preserve"> posted)</w:t>
      </w:r>
    </w:p>
    <w:p w:rsidR="003C4B24" w:rsidRPr="003C4B24" w:rsidRDefault="003C4B24" w:rsidP="003C4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The maximum number of players on any tee time will not exceed four, no matter what type of match.</w:t>
      </w:r>
    </w:p>
    <w:p w:rsidR="003C4B24" w:rsidRPr="003C4B24" w:rsidRDefault="003C4B24" w:rsidP="003C4B24">
      <w:pPr>
        <w:pStyle w:val="ListParagraph"/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2) All competitions will be played from: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• Men’s &amp; Junior Boys Competitions - White Markers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• Ladies &amp; Junior Girl Competitions - Red Markers</w:t>
      </w:r>
    </w:p>
    <w:p w:rsid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(Junior boys with a handicap of 30 or less and junior girls with a handicap of 38 or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less can play in Club Trophy Competitions).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</w:p>
    <w:p w:rsidR="003C4B24" w:rsidRPr="003C4B24" w:rsidRDefault="003C4B24" w:rsidP="003C4B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During </w:t>
      </w:r>
      <w:r w:rsidRPr="003C4B24">
        <w:rPr>
          <w:rFonts w:cs="HelveticaNeue-BoldCond"/>
          <w:b/>
          <w:bCs/>
          <w:sz w:val="24"/>
          <w:szCs w:val="24"/>
        </w:rPr>
        <w:t>Mixed Competitions</w:t>
      </w:r>
      <w:r w:rsidRPr="003C4B24">
        <w:rPr>
          <w:rFonts w:cs="HelveticaNeue-Condensed"/>
          <w:sz w:val="24"/>
          <w:szCs w:val="24"/>
        </w:rPr>
        <w:t>, all players are required to use the men’s ‘Stroke Index’ (SI)</w:t>
      </w:r>
    </w:p>
    <w:p w:rsidR="003C4B24" w:rsidRPr="003C4B24" w:rsidRDefault="003C4B24" w:rsidP="003C4B24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cs="HelveticaNeue-Condensed"/>
          <w:sz w:val="24"/>
          <w:szCs w:val="24"/>
        </w:rPr>
      </w:pP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4) </w:t>
      </w:r>
      <w:r w:rsidRPr="003C4B24">
        <w:rPr>
          <w:rFonts w:cs="HelveticaNeue-BoldCond"/>
          <w:b/>
          <w:bCs/>
          <w:sz w:val="24"/>
          <w:szCs w:val="24"/>
        </w:rPr>
        <w:t xml:space="preserve">Score cards: </w:t>
      </w:r>
      <w:r w:rsidRPr="003C4B24">
        <w:rPr>
          <w:rFonts w:cs="HelveticaNeue-Condensed"/>
          <w:sz w:val="24"/>
          <w:szCs w:val="24"/>
        </w:rPr>
        <w:t>All members are responsible for checking their score for each hole,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signing their card themselves and ensuring that the marker has signed the card,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before returning it. In addition the date and their name should be recorded on the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scorecard.</w:t>
      </w:r>
    </w:p>
    <w:p w:rsid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Members are also obliged to submit all cards, failure to do so on two successive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occasions will disqualify members from further competition until a medal card is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 xml:space="preserve">submitted. </w:t>
      </w:r>
      <w:r w:rsidRPr="003C4B24">
        <w:rPr>
          <w:rFonts w:cs="HelveticaNeue-BoldCondObl"/>
          <w:b/>
          <w:bCs/>
          <w:i/>
          <w:iCs/>
          <w:sz w:val="24"/>
          <w:szCs w:val="24"/>
        </w:rPr>
        <w:t>Incorrect completion of the scorecard may result in disqualification.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BoldCondObl"/>
          <w:b/>
          <w:bCs/>
          <w:i/>
          <w:iCs/>
          <w:sz w:val="24"/>
          <w:szCs w:val="24"/>
        </w:rPr>
      </w:pP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5) </w:t>
      </w:r>
      <w:r w:rsidRPr="003C4B24">
        <w:rPr>
          <w:rFonts w:cs="HelveticaNeue-BoldCond"/>
          <w:b/>
          <w:bCs/>
          <w:sz w:val="24"/>
          <w:szCs w:val="24"/>
        </w:rPr>
        <w:t xml:space="preserve">Monthly Competitions (Medal / Stableford): </w:t>
      </w:r>
      <w:r w:rsidRPr="003C4B24">
        <w:rPr>
          <w:rFonts w:cs="HelveticaNeue-Condensed"/>
          <w:sz w:val="24"/>
          <w:szCs w:val="24"/>
        </w:rPr>
        <w:t>- see separate entry: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proofErr w:type="spellStart"/>
      <w:r w:rsidRPr="003C4B24">
        <w:rPr>
          <w:rFonts w:cs="HelveticaNeue-Condensed"/>
          <w:sz w:val="24"/>
          <w:szCs w:val="24"/>
        </w:rPr>
        <w:t>i</w:t>
      </w:r>
      <w:proofErr w:type="spellEnd"/>
      <w:r w:rsidRPr="003C4B24">
        <w:rPr>
          <w:rFonts w:cs="HelveticaNeue-Condensed"/>
          <w:sz w:val="24"/>
          <w:szCs w:val="24"/>
        </w:rPr>
        <w:t>) Please refer to the section headed ‘Un-honoured Tee Time Bookings’ in the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Members Handbook for the penalties applicable to members who fail to fully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honour or only part honour their tee time booking.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ii) All 9 </w:t>
      </w:r>
      <w:proofErr w:type="gramStart"/>
      <w:r w:rsidRPr="003C4B24">
        <w:rPr>
          <w:rFonts w:cs="HelveticaNeue-Condensed"/>
          <w:sz w:val="24"/>
          <w:szCs w:val="24"/>
        </w:rPr>
        <w:t>hole</w:t>
      </w:r>
      <w:proofErr w:type="gramEnd"/>
      <w:r w:rsidRPr="003C4B24">
        <w:rPr>
          <w:rFonts w:cs="HelveticaNeue-Condensed"/>
          <w:sz w:val="24"/>
          <w:szCs w:val="24"/>
        </w:rPr>
        <w:t xml:space="preserve"> competitions will be run over holes 1-9</w:t>
      </w:r>
    </w:p>
    <w:p w:rsid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iii) Players entering competitions on a Sunday afternoon who are unable to return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their scorecard, due to the Golf Centre closing early, have until 10.00am on the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Monday morning, following, to deposit their card in the competition box.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6) </w:t>
      </w:r>
      <w:r w:rsidRPr="003C4B24">
        <w:rPr>
          <w:rFonts w:cs="HelveticaNeue-BoldCond"/>
          <w:b/>
          <w:bCs/>
          <w:sz w:val="24"/>
          <w:szCs w:val="24"/>
        </w:rPr>
        <w:t>Juniors entering competitions: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BoldCondObl"/>
          <w:b/>
          <w:bCs/>
          <w:i/>
          <w:iCs/>
          <w:sz w:val="24"/>
          <w:szCs w:val="24"/>
        </w:rPr>
      </w:pPr>
      <w:r w:rsidRPr="003C4B24">
        <w:rPr>
          <w:rFonts w:cs="HelveticaNeue-BoldCondObl"/>
          <w:b/>
          <w:bCs/>
          <w:i/>
          <w:iCs/>
          <w:sz w:val="24"/>
          <w:szCs w:val="24"/>
        </w:rPr>
        <w:t>Weekend medals or stablefords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Juniors who wish to play in weekend medals or stablefords must play their round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 xml:space="preserve">with at least one adult playing within the two, three or </w:t>
      </w:r>
      <w:proofErr w:type="spellStart"/>
      <w:r w:rsidRPr="003C4B24">
        <w:rPr>
          <w:rFonts w:cs="HelveticaNeue-Condensed"/>
          <w:sz w:val="24"/>
          <w:szCs w:val="24"/>
        </w:rPr>
        <w:t>fourball</w:t>
      </w:r>
      <w:proofErr w:type="spellEnd"/>
      <w:r w:rsidRPr="003C4B24">
        <w:rPr>
          <w:rFonts w:cs="HelveticaNeue-Condensed"/>
          <w:sz w:val="24"/>
          <w:szCs w:val="24"/>
        </w:rPr>
        <w:t>. Failure to play with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an adult will result in the juniors being ineligible for winning prizes and further will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result in disqualification from the competition. The scores of all juniors disqualified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as a result of applying this rule would count towards handicap adjustments.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BoldCondObl"/>
          <w:b/>
          <w:bCs/>
          <w:i/>
          <w:iCs/>
          <w:sz w:val="24"/>
          <w:szCs w:val="24"/>
        </w:rPr>
      </w:pPr>
      <w:r w:rsidRPr="003C4B24">
        <w:rPr>
          <w:rFonts w:cs="HelveticaNeue-BoldCondObl"/>
          <w:b/>
          <w:bCs/>
          <w:i/>
          <w:iCs/>
          <w:sz w:val="24"/>
          <w:szCs w:val="24"/>
        </w:rPr>
        <w:t>Trophy competitions:</w:t>
      </w:r>
    </w:p>
    <w:p w:rsid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A maximum of two juniors can form part of any team entered for all trophy or major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trophy competitions.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7) </w:t>
      </w:r>
      <w:r w:rsidRPr="003C4B24">
        <w:rPr>
          <w:rFonts w:cs="HelveticaNeue-BoldCond"/>
          <w:b/>
          <w:bCs/>
          <w:sz w:val="24"/>
          <w:szCs w:val="24"/>
        </w:rPr>
        <w:t>All Trophy Competitions: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Entrants must enter the competition by using the ‘Competition Entry / Payment’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envelopes located in Reception. Complete the details required and together with the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non-refundable entry fee, deposit the envelope in the slot located in the Reception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counter prior to the closing date of the relevant competition. Tee times for these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competitions shall be block-booked by the competition co-ordinator.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Participants must ensure that they have a “Competition” handicap before entering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the competition (See ‘Club Rules’)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proofErr w:type="spellStart"/>
      <w:r w:rsidRPr="003C4B24">
        <w:rPr>
          <w:rFonts w:cs="HelveticaNeue-Condensed"/>
          <w:sz w:val="24"/>
          <w:szCs w:val="24"/>
        </w:rPr>
        <w:t>i</w:t>
      </w:r>
      <w:proofErr w:type="spellEnd"/>
      <w:r w:rsidRPr="003C4B24">
        <w:rPr>
          <w:rFonts w:cs="HelveticaNeue-Condensed"/>
          <w:sz w:val="24"/>
          <w:szCs w:val="24"/>
        </w:rPr>
        <w:t>) In pairs competition that is not deemed ‘Qualifying’ the committee agrees that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pairs will be allowed to mark their own card.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ii) </w:t>
      </w:r>
      <w:r w:rsidRPr="003C4B24">
        <w:rPr>
          <w:rFonts w:cs="HelveticaNeue-BoldCond"/>
          <w:b/>
          <w:bCs/>
          <w:sz w:val="24"/>
          <w:szCs w:val="24"/>
        </w:rPr>
        <w:t xml:space="preserve">Failure to show for a block booked competition: </w:t>
      </w:r>
      <w:r w:rsidRPr="003C4B24">
        <w:rPr>
          <w:rFonts w:cs="HelveticaNeue-Condensed"/>
          <w:sz w:val="24"/>
          <w:szCs w:val="24"/>
        </w:rPr>
        <w:t>The members committee in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conjunction with the proprietors have agreed that all members who enter a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competition that is block booked by the club and fail to honour that tee time,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without giving 24 hours notice to the coordinator, will be expected to pay a ‘No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 xml:space="preserve">show penalty’ of £10.00 in addition to the loss of the competition entrance </w:t>
      </w:r>
      <w:r w:rsidRPr="003C4B24">
        <w:rPr>
          <w:rFonts w:cs="HelveticaNeue-Condensed"/>
          <w:sz w:val="24"/>
          <w:szCs w:val="24"/>
        </w:rPr>
        <w:lastRenderedPageBreak/>
        <w:t>fee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before entering any further competition. Offending member’s names will be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posted on the notice board one month from notification of failing to comply, and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 xml:space="preserve">subsequently membership suspension may occur. </w:t>
      </w:r>
      <w:r w:rsidRPr="003C4B24">
        <w:rPr>
          <w:rFonts w:cs="HelveticaNeue-BoldCond"/>
          <w:b/>
          <w:bCs/>
          <w:sz w:val="24"/>
          <w:szCs w:val="24"/>
        </w:rPr>
        <w:t xml:space="preserve">Please note </w:t>
      </w:r>
      <w:r w:rsidRPr="003C4B24">
        <w:rPr>
          <w:rFonts w:cs="HelveticaNeue-Condensed"/>
          <w:sz w:val="24"/>
          <w:szCs w:val="24"/>
        </w:rPr>
        <w:t>– All member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may be subject to disciplinary procedures if not adhering to this rule.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proofErr w:type="gramStart"/>
      <w:r w:rsidRPr="003C4B24">
        <w:rPr>
          <w:rFonts w:cs="HelveticaNeue-Condensed"/>
          <w:sz w:val="24"/>
          <w:szCs w:val="24"/>
        </w:rPr>
        <w:t>iv</w:t>
      </w:r>
      <w:r w:rsidR="00815648" w:rsidRPr="003C4B24">
        <w:rPr>
          <w:rFonts w:cs="HelveticaNeue-Condensed"/>
          <w:sz w:val="24"/>
          <w:szCs w:val="24"/>
        </w:rPr>
        <w:t>)</w:t>
      </w:r>
      <w:r w:rsidR="00815648">
        <w:rPr>
          <w:rFonts w:cs="HelveticaNeue-Condensed"/>
          <w:sz w:val="24"/>
          <w:szCs w:val="24"/>
        </w:rPr>
        <w:t xml:space="preserve"> The</w:t>
      </w:r>
      <w:proofErr w:type="gramEnd"/>
      <w:r w:rsidRPr="003C4B24">
        <w:rPr>
          <w:rFonts w:cs="HelveticaNeue-Condensed"/>
          <w:sz w:val="24"/>
          <w:szCs w:val="24"/>
        </w:rPr>
        <w:t xml:space="preserve"> Competition coordinators name will be on all notices and they will define the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competition rules. Any request or dispute must be addressed to the coordinator,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who will have authority to make decisions on behalf of the committee.</w:t>
      </w:r>
    </w:p>
    <w:p w:rsid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v) Prize money for winners and place winners will replace vouchers and payments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will be credited to member’s card accounts.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8) </w:t>
      </w:r>
      <w:r w:rsidRPr="003C4B24">
        <w:rPr>
          <w:rFonts w:cs="HelveticaNeue-BoldCond"/>
          <w:b/>
          <w:bCs/>
          <w:sz w:val="24"/>
          <w:szCs w:val="24"/>
        </w:rPr>
        <w:t>Individual Knockout Competitions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proofErr w:type="spellStart"/>
      <w:r w:rsidRPr="003C4B24">
        <w:rPr>
          <w:rFonts w:cs="HelveticaNeue-Condensed"/>
          <w:sz w:val="24"/>
          <w:szCs w:val="24"/>
        </w:rPr>
        <w:t>i</w:t>
      </w:r>
      <w:proofErr w:type="spellEnd"/>
      <w:r w:rsidRPr="003C4B24">
        <w:rPr>
          <w:rFonts w:cs="HelveticaNeue-Condensed"/>
          <w:sz w:val="24"/>
          <w:szCs w:val="24"/>
        </w:rPr>
        <w:t>. All Group matches to be played by the “play-by” date as shown on the draw.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There will be NO EXTENSION OF PLAYING TIME UNDER ANY CIRCUMSTANCES for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the GROUP MATCHES.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If there is a dispute on this matter, it should be brought to the immediate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attention of the competition co-ordinator who will make a decision on the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match. All knockout matches to be completed by the due dates as advertised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unless weather conditions require an extension (decided by the Co-ordinator).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The final to be played by the stipulated date, unless there are exceptional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circumstances and an extension is agreed by the Competition &amp; Handicap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Committee. The co-ordinators decision is final.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ii. The </w:t>
      </w:r>
      <w:r w:rsidRPr="003C4B24">
        <w:rPr>
          <w:rFonts w:cs="HelveticaNeue-BoldCond"/>
          <w:b/>
          <w:bCs/>
          <w:sz w:val="24"/>
          <w:szCs w:val="24"/>
        </w:rPr>
        <w:t xml:space="preserve">winner </w:t>
      </w:r>
      <w:r w:rsidRPr="003C4B24">
        <w:rPr>
          <w:rFonts w:cs="HelveticaNeue-Condensed"/>
          <w:sz w:val="24"/>
          <w:szCs w:val="24"/>
        </w:rPr>
        <w:t xml:space="preserve">of each match, in every </w:t>
      </w:r>
      <w:r w:rsidRPr="003C4B24">
        <w:rPr>
          <w:rFonts w:cs="HelveticaNeue-BoldCond"/>
          <w:b/>
          <w:bCs/>
          <w:sz w:val="24"/>
          <w:szCs w:val="24"/>
        </w:rPr>
        <w:t xml:space="preserve">round, is responsible </w:t>
      </w:r>
      <w:r w:rsidRPr="003C4B24">
        <w:rPr>
          <w:rFonts w:cs="HelveticaNeue-Condensed"/>
          <w:sz w:val="24"/>
          <w:szCs w:val="24"/>
        </w:rPr>
        <w:t>for entering their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name on the displayed draw sheet immediately after the completion of the match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or before the completion date of that round. Failure to do so will lead to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disqualification.</w:t>
      </w:r>
    </w:p>
    <w:p w:rsid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iii. </w:t>
      </w:r>
      <w:r w:rsidRPr="003C4B24">
        <w:rPr>
          <w:rFonts w:cs="HelveticaNeue-BoldCond"/>
          <w:b/>
          <w:bCs/>
          <w:sz w:val="24"/>
          <w:szCs w:val="24"/>
        </w:rPr>
        <w:t>Individual Club Match Play Knockout Competitions (e.g. Morris/ Ann Morris</w:t>
      </w:r>
      <w:r>
        <w:rPr>
          <w:rFonts w:cs="HelveticaNeue-BoldCond"/>
          <w:b/>
          <w:bCs/>
          <w:sz w:val="24"/>
          <w:szCs w:val="24"/>
        </w:rPr>
        <w:t xml:space="preserve"> </w:t>
      </w:r>
      <w:r w:rsidRPr="003C4B24">
        <w:rPr>
          <w:rFonts w:cs="HelveticaNeue-BoldCond"/>
          <w:b/>
          <w:bCs/>
          <w:sz w:val="24"/>
          <w:szCs w:val="24"/>
        </w:rPr>
        <w:t xml:space="preserve">Bowls, Winter Match Play League) </w:t>
      </w:r>
      <w:r w:rsidRPr="003C4B24">
        <w:rPr>
          <w:rFonts w:cs="HelveticaNeue-Condensed"/>
          <w:sz w:val="24"/>
          <w:szCs w:val="24"/>
        </w:rPr>
        <w:t>Following an agreement reached with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Bromsgrove Golf Club Members Committee the Centre reserves the right to join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up players to make 3/4 balls in all matches up to the semi-final stage. For the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semi-final and final stages the Centre agrees to reserve the tee time solely for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the use of the finalists providing they receive prior notification of the status of the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match from the Competition Co-ordinator and/or the players involved.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</w:p>
    <w:p w:rsidR="00815648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9) </w:t>
      </w:r>
      <w:r w:rsidRPr="003C4B24">
        <w:rPr>
          <w:rFonts w:cs="HelveticaNeue-BoldCond"/>
          <w:b/>
          <w:bCs/>
          <w:sz w:val="24"/>
          <w:szCs w:val="24"/>
        </w:rPr>
        <w:t xml:space="preserve">Times of starting in a Club competition. </w:t>
      </w:r>
    </w:p>
    <w:p w:rsidR="003C4B24" w:rsidRPr="003C4B24" w:rsidRDefault="003C4B24" w:rsidP="00815648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The Rules of Golf (Rule 5.3a) state: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Obl"/>
          <w:i/>
          <w:iCs/>
          <w:sz w:val="24"/>
          <w:szCs w:val="24"/>
        </w:rPr>
      </w:pPr>
      <w:r w:rsidRPr="003C4B24">
        <w:rPr>
          <w:rFonts w:cs="HelveticaNeue-CondensedObl"/>
          <w:i/>
          <w:iCs/>
          <w:sz w:val="24"/>
          <w:szCs w:val="24"/>
        </w:rPr>
        <w:t>‘The player must start at (and not before or after) your starting time.’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Obl"/>
          <w:i/>
          <w:iCs/>
          <w:sz w:val="24"/>
          <w:szCs w:val="24"/>
        </w:rPr>
      </w:pPr>
      <w:r w:rsidRPr="003C4B24">
        <w:rPr>
          <w:rFonts w:cs="HelveticaNeue-CondensedObl"/>
          <w:i/>
          <w:iCs/>
          <w:sz w:val="24"/>
          <w:szCs w:val="24"/>
        </w:rPr>
        <w:t>‘If a player arrives at the teeing ground ready to play no more than 5 minutes late or</w:t>
      </w:r>
      <w:r>
        <w:rPr>
          <w:rFonts w:cs="HelveticaNeue-CondensedObl"/>
          <w:i/>
          <w:iCs/>
          <w:sz w:val="24"/>
          <w:szCs w:val="24"/>
        </w:rPr>
        <w:t xml:space="preserve"> </w:t>
      </w:r>
      <w:r w:rsidRPr="003C4B24">
        <w:rPr>
          <w:rFonts w:cs="HelveticaNeue-CondensedObl"/>
          <w:i/>
          <w:iCs/>
          <w:sz w:val="24"/>
          <w:szCs w:val="24"/>
        </w:rPr>
        <w:t>the player starts no more than 5 minutes early, the general penalty is applied to the</w:t>
      </w:r>
      <w:r>
        <w:rPr>
          <w:rFonts w:cs="HelveticaNeue-CondensedObl"/>
          <w:i/>
          <w:iCs/>
          <w:sz w:val="24"/>
          <w:szCs w:val="24"/>
        </w:rPr>
        <w:t xml:space="preserve"> </w:t>
      </w:r>
      <w:r w:rsidRPr="003C4B24">
        <w:rPr>
          <w:rFonts w:cs="HelveticaNeue-CondensedObl"/>
          <w:i/>
          <w:iCs/>
          <w:sz w:val="24"/>
          <w:szCs w:val="24"/>
        </w:rPr>
        <w:t>first hole in match play or 2 strokes in stroke play instead of disqualification.’ NOTE:</w:t>
      </w:r>
      <w:r>
        <w:rPr>
          <w:rFonts w:cs="HelveticaNeue-CondensedObl"/>
          <w:i/>
          <w:iCs/>
          <w:sz w:val="24"/>
          <w:szCs w:val="24"/>
        </w:rPr>
        <w:t xml:space="preserve"> </w:t>
      </w:r>
      <w:r w:rsidRPr="003C4B24">
        <w:rPr>
          <w:rFonts w:cs="HelveticaNeue-CondensedObl"/>
          <w:i/>
          <w:iCs/>
          <w:sz w:val="24"/>
          <w:szCs w:val="24"/>
        </w:rPr>
        <w:t xml:space="preserve">Otherwise the penalty is – </w:t>
      </w:r>
      <w:r>
        <w:rPr>
          <w:rFonts w:cs="HelveticaNeue-CondensedObl"/>
          <w:i/>
          <w:iCs/>
          <w:sz w:val="24"/>
          <w:szCs w:val="24"/>
        </w:rPr>
        <w:t>d</w:t>
      </w:r>
      <w:r w:rsidRPr="003C4B24">
        <w:rPr>
          <w:rFonts w:cs="HelveticaNeue-CondensedObl"/>
          <w:i/>
          <w:iCs/>
          <w:sz w:val="24"/>
          <w:szCs w:val="24"/>
        </w:rPr>
        <w:t>isqualification.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Obl"/>
          <w:i/>
          <w:iCs/>
          <w:sz w:val="24"/>
          <w:szCs w:val="24"/>
        </w:rPr>
      </w:pPr>
      <w:r w:rsidRPr="003C4B24">
        <w:rPr>
          <w:rFonts w:cs="HelveticaNeue-CondensedObl"/>
          <w:i/>
          <w:iCs/>
          <w:sz w:val="24"/>
          <w:szCs w:val="24"/>
        </w:rPr>
        <w:t>Further Rule 23-4 Best Ball and Four Ball Match play, states:</w:t>
      </w:r>
    </w:p>
    <w:p w:rsidR="00C854DE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Obl"/>
          <w:i/>
          <w:iCs/>
          <w:sz w:val="24"/>
          <w:szCs w:val="24"/>
        </w:rPr>
      </w:pPr>
      <w:r w:rsidRPr="003C4B24">
        <w:rPr>
          <w:rFonts w:cs="HelveticaNeue-CondensedObl"/>
          <w:i/>
          <w:iCs/>
          <w:sz w:val="24"/>
          <w:szCs w:val="24"/>
        </w:rPr>
        <w:t>‘A side may be represented by one partner for all or any part of a match; all partners</w:t>
      </w:r>
      <w:r>
        <w:rPr>
          <w:rFonts w:cs="HelveticaNeue-CondensedObl"/>
          <w:i/>
          <w:iCs/>
          <w:sz w:val="24"/>
          <w:szCs w:val="24"/>
        </w:rPr>
        <w:t xml:space="preserve"> </w:t>
      </w:r>
      <w:r w:rsidRPr="003C4B24">
        <w:rPr>
          <w:rFonts w:cs="HelveticaNeue-CondensedObl"/>
          <w:i/>
          <w:iCs/>
          <w:sz w:val="24"/>
          <w:szCs w:val="24"/>
        </w:rPr>
        <w:t>need not be present.</w:t>
      </w:r>
    </w:p>
    <w:p w:rsidR="00815648" w:rsidRPr="003C4B24" w:rsidRDefault="00815648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Obl"/>
          <w:i/>
          <w:iCs/>
          <w:sz w:val="24"/>
          <w:szCs w:val="24"/>
        </w:rPr>
      </w:pP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10) </w:t>
      </w:r>
      <w:r w:rsidRPr="003C4B24">
        <w:rPr>
          <w:rFonts w:cs="HelveticaNeue-BoldCond"/>
          <w:b/>
          <w:bCs/>
          <w:sz w:val="24"/>
          <w:szCs w:val="24"/>
        </w:rPr>
        <w:t>Temporary Greens during a Medal or Stableford Competition:</w:t>
      </w:r>
    </w:p>
    <w:p w:rsidR="003C4B24" w:rsidRDefault="003C4B24" w:rsidP="00815648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The Rules of Golf state: 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Obl"/>
          <w:i/>
          <w:iCs/>
          <w:sz w:val="24"/>
          <w:szCs w:val="24"/>
        </w:rPr>
      </w:pPr>
      <w:r w:rsidRPr="003C4B24">
        <w:rPr>
          <w:rFonts w:cs="HelveticaNeue-CondensedObl"/>
          <w:i/>
          <w:iCs/>
          <w:sz w:val="24"/>
          <w:szCs w:val="24"/>
        </w:rPr>
        <w:t>“The position of each hole and each teeing ground must be</w:t>
      </w:r>
      <w:r>
        <w:rPr>
          <w:rFonts w:cs="HelveticaNeue-CondensedObl"/>
          <w:i/>
          <w:iCs/>
          <w:sz w:val="24"/>
          <w:szCs w:val="24"/>
        </w:rPr>
        <w:t xml:space="preserve"> </w:t>
      </w:r>
      <w:r w:rsidRPr="003C4B24">
        <w:rPr>
          <w:rFonts w:cs="HelveticaNeue-CondensedObl"/>
          <w:i/>
          <w:iCs/>
          <w:sz w:val="24"/>
          <w:szCs w:val="24"/>
        </w:rPr>
        <w:t>in the same position for all competitors, on any one day of competition and the</w:t>
      </w:r>
      <w:r>
        <w:rPr>
          <w:rFonts w:cs="HelveticaNeue-CondensedObl"/>
          <w:i/>
          <w:iCs/>
          <w:sz w:val="24"/>
          <w:szCs w:val="24"/>
        </w:rPr>
        <w:t xml:space="preserve"> </w:t>
      </w:r>
      <w:r w:rsidRPr="003C4B24">
        <w:rPr>
          <w:rFonts w:cs="HelveticaNeue-CondensedObl"/>
          <w:i/>
          <w:iCs/>
          <w:sz w:val="24"/>
          <w:szCs w:val="24"/>
        </w:rPr>
        <w:t>length of the course played must not vary by more than 100 yards (91 metres) from</w:t>
      </w:r>
      <w:r>
        <w:rPr>
          <w:rFonts w:cs="HelveticaNeue-CondensedObl"/>
          <w:i/>
          <w:iCs/>
          <w:sz w:val="24"/>
          <w:szCs w:val="24"/>
        </w:rPr>
        <w:t xml:space="preserve"> </w:t>
      </w:r>
      <w:r w:rsidRPr="003C4B24">
        <w:rPr>
          <w:rFonts w:cs="HelveticaNeue-CondensedObl"/>
          <w:i/>
          <w:iCs/>
          <w:sz w:val="24"/>
          <w:szCs w:val="24"/>
        </w:rPr>
        <w:t>the length of the measured course”.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If the course is shortened as a result of the moving of the flag stick (temporary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greens) before the start of the competition, the competition will be a non qualifying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event for that day, but if the flag stick is moved once the competition has started it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becomes a non-competition.</w:t>
      </w:r>
    </w:p>
    <w:p w:rsidR="00815648" w:rsidRDefault="00815648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</w:p>
    <w:p w:rsid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In the event of a </w:t>
      </w:r>
      <w:r w:rsidRPr="003C4B24">
        <w:rPr>
          <w:rFonts w:cs="HelveticaNeue-CondensedObl"/>
          <w:i/>
          <w:iCs/>
          <w:sz w:val="24"/>
          <w:szCs w:val="24"/>
        </w:rPr>
        <w:t xml:space="preserve">Qualifying Competition </w:t>
      </w:r>
      <w:r w:rsidRPr="003C4B24">
        <w:rPr>
          <w:rFonts w:cs="HelveticaNeue-Condensed"/>
          <w:sz w:val="24"/>
          <w:szCs w:val="24"/>
        </w:rPr>
        <w:t>extending over more than one day, the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Obl"/>
          <w:i/>
          <w:iCs/>
          <w:sz w:val="24"/>
          <w:szCs w:val="24"/>
        </w:rPr>
        <w:t xml:space="preserve">Competition Scratch Score (C.S.S.) </w:t>
      </w:r>
      <w:r w:rsidRPr="003C4B24">
        <w:rPr>
          <w:rFonts w:cs="HelveticaNeue-Condensed"/>
          <w:sz w:val="24"/>
          <w:szCs w:val="24"/>
        </w:rPr>
        <w:t>shall be calculated for each day. If on the first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 xml:space="preserve">day of the competition full greens are in play then the </w:t>
      </w:r>
      <w:r w:rsidRPr="003C4B24">
        <w:rPr>
          <w:rFonts w:cs="HelveticaNeue-Condensed"/>
          <w:sz w:val="24"/>
          <w:szCs w:val="24"/>
        </w:rPr>
        <w:lastRenderedPageBreak/>
        <w:t>event is a qualifying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competition, but if on the second day the course changes (i.e. temporary greens)</w:t>
      </w:r>
      <w:r w:rsidR="00815648"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before the start of that days competition it will be a non qualifying event for that day.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If subsequently the flag stick is then moved during the competition it will become a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non competition and vice versa for full greens on the second day.</w:t>
      </w:r>
    </w:p>
    <w:p w:rsidR="00815648" w:rsidRPr="003C4B24" w:rsidRDefault="00815648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</w:p>
    <w:p w:rsid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11) In the event of Hazardous Weather Conditions affecting play during competition,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please refer to the section headed ‘Hazardous Weather Conditions’ for further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clarification</w:t>
      </w:r>
      <w:r w:rsidR="00815648">
        <w:rPr>
          <w:rFonts w:cs="HelveticaNeue-Condensed"/>
          <w:sz w:val="24"/>
          <w:szCs w:val="24"/>
        </w:rPr>
        <w:t>.</w:t>
      </w:r>
    </w:p>
    <w:p w:rsidR="00815648" w:rsidRPr="003C4B24" w:rsidRDefault="00815648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12) </w:t>
      </w:r>
      <w:r w:rsidRPr="003C4B24">
        <w:rPr>
          <w:rFonts w:cs="HelveticaNeue-BoldCond"/>
          <w:b/>
          <w:bCs/>
          <w:sz w:val="24"/>
          <w:szCs w:val="24"/>
        </w:rPr>
        <w:t>Pace of play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proofErr w:type="spellStart"/>
      <w:r w:rsidRPr="003C4B24">
        <w:rPr>
          <w:rFonts w:cs="HelveticaNeue-Condensed"/>
          <w:sz w:val="24"/>
          <w:szCs w:val="24"/>
        </w:rPr>
        <w:t>i</w:t>
      </w:r>
      <w:proofErr w:type="spellEnd"/>
      <w:r w:rsidRPr="003C4B24">
        <w:rPr>
          <w:rFonts w:cs="HelveticaNeue-Condensed"/>
          <w:sz w:val="24"/>
          <w:szCs w:val="24"/>
        </w:rPr>
        <w:t>) Under Rule 5.6, the Committee has determined that a maximum Pace of Play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target time should be in force for all competitions of 4 hours and 10 minutes.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ii) The Competition Co-ordinators appointed by the Committee will be on the course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during the competition to act as marshals with regards to pace of play.</w:t>
      </w:r>
    </w:p>
    <w:p w:rsidR="003C4B24" w:rsidRDefault="003C4B24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iii) Under Rule 5.6, the Committee has determined that the Competition Coordinators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may issue warnings where appropriate with regard to pace of play and if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 xml:space="preserve">warnings are not heeded, a </w:t>
      </w:r>
      <w:r w:rsidRPr="003C4B24">
        <w:rPr>
          <w:rFonts w:cs="HelveticaNeue-BoldCond"/>
          <w:b/>
          <w:bCs/>
          <w:sz w:val="24"/>
          <w:szCs w:val="24"/>
        </w:rPr>
        <w:t xml:space="preserve">one penalty stroke shot </w:t>
      </w:r>
      <w:r w:rsidRPr="003C4B24">
        <w:rPr>
          <w:rFonts w:cs="HelveticaNeue-Condensed"/>
          <w:sz w:val="24"/>
          <w:szCs w:val="24"/>
        </w:rPr>
        <w:t>may be applied to each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member of the offending group.</w:t>
      </w:r>
    </w:p>
    <w:p w:rsidR="00815648" w:rsidRPr="003C4B24" w:rsidRDefault="00815648" w:rsidP="003C4B24">
      <w:pPr>
        <w:autoSpaceDE w:val="0"/>
        <w:autoSpaceDN w:val="0"/>
        <w:adjustRightInd w:val="0"/>
        <w:spacing w:after="0" w:line="240" w:lineRule="auto"/>
        <w:ind w:left="720"/>
        <w:rPr>
          <w:rFonts w:cs="HelveticaNeue-Condensed"/>
          <w:sz w:val="24"/>
          <w:szCs w:val="24"/>
        </w:rPr>
      </w:pP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13) </w:t>
      </w:r>
      <w:r w:rsidRPr="003C4B24">
        <w:rPr>
          <w:rFonts w:cs="HelveticaNeue-BoldCond"/>
          <w:b/>
          <w:bCs/>
          <w:sz w:val="24"/>
          <w:szCs w:val="24"/>
        </w:rPr>
        <w:t>Ready Golf</w:t>
      </w:r>
    </w:p>
    <w:p w:rsid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In stroke play, there is no penalty for playing out of turn, and players are both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allowed and encouraged to play out of turn in a safe and responsible way for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convenience or to save time. Because the order of play is central in match play, if a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player plays out of turn, the opponent may cancel that stroke and make the player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play again or to save time you and your opponent may agree to play out of turn.</w:t>
      </w:r>
    </w:p>
    <w:p w:rsidR="00815648" w:rsidRPr="003C4B24" w:rsidRDefault="00815648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BoldCond"/>
          <w:b/>
          <w:bCs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 xml:space="preserve">14) </w:t>
      </w:r>
      <w:r w:rsidRPr="003C4B24">
        <w:rPr>
          <w:rFonts w:cs="HelveticaNeue-BoldCond"/>
          <w:b/>
          <w:bCs/>
          <w:sz w:val="24"/>
          <w:szCs w:val="24"/>
        </w:rPr>
        <w:t>Distance- Measuring Devices</w:t>
      </w:r>
    </w:p>
    <w:p w:rsidR="003C4B24" w:rsidRPr="003C4B24" w:rsidRDefault="003C4B24" w:rsidP="003C4B24">
      <w:pPr>
        <w:autoSpaceDE w:val="0"/>
        <w:autoSpaceDN w:val="0"/>
        <w:adjustRightInd w:val="0"/>
        <w:spacing w:after="0" w:line="240" w:lineRule="auto"/>
        <w:rPr>
          <w:rFonts w:cs="HelveticaNeue-Condensed"/>
          <w:sz w:val="24"/>
          <w:szCs w:val="24"/>
        </w:rPr>
      </w:pPr>
      <w:r w:rsidRPr="003C4B24">
        <w:rPr>
          <w:rFonts w:cs="HelveticaNeue-Condensed"/>
          <w:sz w:val="24"/>
          <w:szCs w:val="24"/>
        </w:rPr>
        <w:t>For all competitions run by the Club at this course, a player may use equipment to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obtain distance or directional information. If, during a stipulated round, a player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uses, a distance-measuring device that is designed to gauge or measure other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conditions that might affect his play (e.g. gradient, wind speed, temperature, etc.),</w:t>
      </w:r>
      <w:r>
        <w:rPr>
          <w:rFonts w:cs="HelveticaNeue-Condensed"/>
          <w:sz w:val="24"/>
          <w:szCs w:val="24"/>
        </w:rPr>
        <w:t xml:space="preserve"> </w:t>
      </w:r>
      <w:r w:rsidRPr="003C4B24">
        <w:rPr>
          <w:rFonts w:cs="HelveticaNeue-Condensed"/>
          <w:sz w:val="24"/>
          <w:szCs w:val="24"/>
        </w:rPr>
        <w:t>the player is in breach of Rule 4-3a, for which the penalty for the first breach is</w:t>
      </w:r>
    </w:p>
    <w:p w:rsidR="00815648" w:rsidRDefault="003C4B24" w:rsidP="003C4B24">
      <w:pPr>
        <w:rPr>
          <w:sz w:val="24"/>
          <w:szCs w:val="24"/>
        </w:rPr>
      </w:pPr>
      <w:proofErr w:type="gramStart"/>
      <w:r w:rsidRPr="003C4B24">
        <w:rPr>
          <w:rFonts w:cs="HelveticaNeue-Condensed"/>
          <w:sz w:val="24"/>
          <w:szCs w:val="24"/>
        </w:rPr>
        <w:t>“General penalty” and for the second breach -disqualification.</w:t>
      </w:r>
      <w:proofErr w:type="gramEnd"/>
    </w:p>
    <w:p w:rsidR="00815648" w:rsidRPr="00815648" w:rsidRDefault="00815648" w:rsidP="00815648">
      <w:pPr>
        <w:rPr>
          <w:sz w:val="24"/>
          <w:szCs w:val="24"/>
        </w:rPr>
      </w:pPr>
    </w:p>
    <w:p w:rsidR="00815648" w:rsidRPr="00815648" w:rsidRDefault="00815648" w:rsidP="00815648">
      <w:pPr>
        <w:rPr>
          <w:sz w:val="24"/>
          <w:szCs w:val="24"/>
        </w:rPr>
      </w:pPr>
    </w:p>
    <w:p w:rsidR="00815648" w:rsidRPr="00815648" w:rsidRDefault="00815648" w:rsidP="00815648">
      <w:pPr>
        <w:rPr>
          <w:sz w:val="24"/>
          <w:szCs w:val="24"/>
        </w:rPr>
      </w:pPr>
    </w:p>
    <w:p w:rsidR="00815648" w:rsidRPr="00815648" w:rsidRDefault="00815648" w:rsidP="00815648">
      <w:pPr>
        <w:rPr>
          <w:sz w:val="24"/>
          <w:szCs w:val="24"/>
        </w:rPr>
      </w:pPr>
    </w:p>
    <w:p w:rsidR="00815648" w:rsidRPr="00815648" w:rsidRDefault="00815648" w:rsidP="00815648">
      <w:pPr>
        <w:rPr>
          <w:sz w:val="24"/>
          <w:szCs w:val="24"/>
        </w:rPr>
      </w:pPr>
    </w:p>
    <w:p w:rsidR="00815648" w:rsidRPr="00815648" w:rsidRDefault="00815648" w:rsidP="00815648">
      <w:pPr>
        <w:rPr>
          <w:sz w:val="24"/>
          <w:szCs w:val="24"/>
        </w:rPr>
      </w:pPr>
    </w:p>
    <w:p w:rsidR="00815648" w:rsidRPr="00815648" w:rsidRDefault="00815648" w:rsidP="00815648">
      <w:pPr>
        <w:rPr>
          <w:sz w:val="24"/>
          <w:szCs w:val="24"/>
        </w:rPr>
      </w:pPr>
    </w:p>
    <w:p w:rsidR="00815648" w:rsidRPr="00815648" w:rsidRDefault="00815648" w:rsidP="00815648">
      <w:pPr>
        <w:rPr>
          <w:sz w:val="24"/>
          <w:szCs w:val="24"/>
        </w:rPr>
      </w:pPr>
    </w:p>
    <w:p w:rsidR="00815648" w:rsidRPr="00815648" w:rsidRDefault="00815648" w:rsidP="00815648">
      <w:pPr>
        <w:rPr>
          <w:sz w:val="24"/>
          <w:szCs w:val="24"/>
        </w:rPr>
      </w:pPr>
    </w:p>
    <w:p w:rsidR="00815648" w:rsidRDefault="00815648" w:rsidP="00815648">
      <w:pPr>
        <w:rPr>
          <w:sz w:val="24"/>
          <w:szCs w:val="24"/>
        </w:rPr>
      </w:pPr>
    </w:p>
    <w:p w:rsidR="003C4B24" w:rsidRPr="00815648" w:rsidRDefault="00815648" w:rsidP="00815648">
      <w:pPr>
        <w:tabs>
          <w:tab w:val="left" w:pos="6615"/>
        </w:tabs>
        <w:jc w:val="right"/>
        <w:rPr>
          <w:sz w:val="24"/>
          <w:szCs w:val="24"/>
        </w:rPr>
      </w:pPr>
      <w:r>
        <w:rPr>
          <w:sz w:val="24"/>
          <w:szCs w:val="24"/>
        </w:rPr>
        <w:tab/>
        <w:t>April 2019</w:t>
      </w:r>
    </w:p>
    <w:sectPr w:rsidR="003C4B24" w:rsidRPr="00815648" w:rsidSect="003C4B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kerSignetBT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CondensedOb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Condens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BoldCondOb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D7AFC"/>
    <w:multiLevelType w:val="hybridMultilevel"/>
    <w:tmpl w:val="C30AD4A2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C4B24"/>
    <w:rsid w:val="003C4B24"/>
    <w:rsid w:val="00815648"/>
    <w:rsid w:val="00C854DE"/>
    <w:rsid w:val="00ED7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4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4B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1344</Words>
  <Characters>7665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2019-04-09T14:37:00Z</dcterms:created>
  <dcterms:modified xsi:type="dcterms:W3CDTF">2019-04-09T14:50:00Z</dcterms:modified>
</cp:coreProperties>
</file>